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02F18" w14:textId="19954DE3" w:rsidR="00B77D1F" w:rsidRPr="00B77D1F" w:rsidRDefault="00B77D1F" w:rsidP="00B77D1F">
      <w:pPr>
        <w:pStyle w:val="Heading1"/>
      </w:pPr>
      <w:r w:rsidRPr="00B77D1F">
        <w:t>Investment Expenditure Proposals</w:t>
      </w:r>
      <w:r>
        <w:t xml:space="preserve"> – </w:t>
      </w:r>
      <w:r w:rsidRPr="00B77D1F">
        <w:t>Procedures</w:t>
      </w:r>
    </w:p>
    <w:p w14:paraId="12F1612B" w14:textId="7958BDA9" w:rsidR="00790A53" w:rsidRDefault="00B77D1F" w:rsidP="00B77D1F">
      <w:pPr>
        <w:pStyle w:val="BodyText"/>
      </w:pPr>
      <w:r w:rsidRPr="00B77D1F">
        <w:t xml:space="preserve">Following is </w:t>
      </w:r>
      <w:r w:rsidR="00790A53">
        <w:t xml:space="preserve">a </w:t>
      </w:r>
      <w:r w:rsidRPr="00B77D1F">
        <w:t xml:space="preserve">process agreed by the Guild Committee for assessing proposals for </w:t>
      </w:r>
      <w:r w:rsidR="00790A53">
        <w:t>ca</w:t>
      </w:r>
      <w:r w:rsidR="00601302">
        <w:t>p</w:t>
      </w:r>
      <w:r w:rsidR="00790A53">
        <w:t>ital</w:t>
      </w:r>
      <w:r w:rsidR="00790A53" w:rsidRPr="00B77D1F">
        <w:t xml:space="preserve"> </w:t>
      </w:r>
      <w:r w:rsidRPr="00B77D1F">
        <w:t xml:space="preserve">expenditures </w:t>
      </w:r>
      <w:r w:rsidR="00790A53">
        <w:t>of over $500.  It is not meant to cover workshop consumables.</w:t>
      </w:r>
    </w:p>
    <w:p w14:paraId="34D75EAB" w14:textId="77777777" w:rsidR="00B77D1F" w:rsidRPr="00FB3552" w:rsidRDefault="00B77D1F" w:rsidP="00B77D1F">
      <w:pPr>
        <w:pStyle w:val="Heading2"/>
      </w:pPr>
      <w:r w:rsidRPr="00FB3552">
        <w:t>Procedures</w:t>
      </w:r>
    </w:p>
    <w:p w14:paraId="45578C41" w14:textId="365D15A2" w:rsidR="00B77D1F" w:rsidRPr="00FB3552" w:rsidRDefault="00B77D1F" w:rsidP="00B77D1F">
      <w:pPr>
        <w:pStyle w:val="ListNumber"/>
      </w:pPr>
      <w:r w:rsidRPr="00FB3552">
        <w:t xml:space="preserve">All proposals for expenditure on investment in </w:t>
      </w:r>
      <w:r w:rsidR="00790A53">
        <w:t xml:space="preserve">capital </w:t>
      </w:r>
      <w:r w:rsidRPr="00FB3552">
        <w:t xml:space="preserve">equipment </w:t>
      </w:r>
      <w:r w:rsidR="00790A53">
        <w:t xml:space="preserve">(tools and machines) </w:t>
      </w:r>
      <w:r w:rsidRPr="00FB3552">
        <w:t xml:space="preserve">above $500 must be in writing and sent to the </w:t>
      </w:r>
      <w:r>
        <w:t xml:space="preserve">Guild </w:t>
      </w:r>
      <w:r w:rsidRPr="00FB3552">
        <w:t>Secretary</w:t>
      </w:r>
      <w:r w:rsidR="00F66A25">
        <w:t>.</w:t>
      </w:r>
    </w:p>
    <w:p w14:paraId="58628FCF" w14:textId="7EAB5CCE" w:rsidR="00B77D1F" w:rsidRPr="00FB3552" w:rsidRDefault="00B77D1F" w:rsidP="00B77D1F">
      <w:pPr>
        <w:pStyle w:val="ListNumber"/>
      </w:pPr>
      <w:r w:rsidRPr="00FB3552">
        <w:t xml:space="preserve">The Guild Committee </w:t>
      </w:r>
      <w:r w:rsidR="00790A53">
        <w:t xml:space="preserve">and Executive </w:t>
      </w:r>
      <w:r w:rsidR="00F66A25">
        <w:t>will</w:t>
      </w:r>
      <w:r w:rsidRPr="00FB3552">
        <w:t xml:space="preserve"> </w:t>
      </w:r>
      <w:r>
        <w:t>review</w:t>
      </w:r>
      <w:r w:rsidRPr="00FB3552">
        <w:t xml:space="preserve"> and make com</w:t>
      </w:r>
      <w:r>
        <w:t>ments and recommendations in relation to</w:t>
      </w:r>
      <w:r w:rsidRPr="00FB3552">
        <w:t xml:space="preserve"> the proposals. </w:t>
      </w:r>
    </w:p>
    <w:p w14:paraId="5833D94E" w14:textId="55CB6D08" w:rsidR="00B77D1F" w:rsidRPr="00FB3552" w:rsidRDefault="00B77D1F" w:rsidP="00B77D1F">
      <w:pPr>
        <w:pStyle w:val="ListNumber"/>
      </w:pPr>
      <w:r w:rsidRPr="00FB3552">
        <w:t xml:space="preserve">The </w:t>
      </w:r>
      <w:r w:rsidR="00F66A25" w:rsidRPr="00FB3552">
        <w:t xml:space="preserve">Committee </w:t>
      </w:r>
      <w:r w:rsidR="00C36367">
        <w:t>will</w:t>
      </w:r>
      <w:r w:rsidRPr="00FB3552">
        <w:t xml:space="preserve"> consult members for more information</w:t>
      </w:r>
      <w:r w:rsidR="00C36367">
        <w:t xml:space="preserve"> if required</w:t>
      </w:r>
      <w:r w:rsidRPr="00FB3552">
        <w:t>.</w:t>
      </w:r>
    </w:p>
    <w:p w14:paraId="58246EC2" w14:textId="4787739C" w:rsidR="00B77D1F" w:rsidRDefault="00B77D1F" w:rsidP="00B77D1F">
      <w:pPr>
        <w:pStyle w:val="ListNumber"/>
      </w:pPr>
      <w:r w:rsidRPr="00FB3552">
        <w:t>Communication on the lodgement of proposals, seeking more informati</w:t>
      </w:r>
      <w:r>
        <w:t>on and conveying decisions will</w:t>
      </w:r>
      <w:r w:rsidRPr="00FB3552">
        <w:t xml:space="preserve"> be through the Secretary</w:t>
      </w:r>
      <w:r w:rsidR="00F66A25">
        <w:t>.</w:t>
      </w:r>
      <w:r w:rsidRPr="00D86648">
        <w:t xml:space="preserve"> </w:t>
      </w:r>
    </w:p>
    <w:p w14:paraId="08B9F820" w14:textId="2369D5BF" w:rsidR="00B77D1F" w:rsidRPr="00D86648" w:rsidRDefault="00B77D1F" w:rsidP="00B77D1F">
      <w:pPr>
        <w:pStyle w:val="ListNumber"/>
      </w:pPr>
      <w:r w:rsidRPr="00FB3552">
        <w:t>Final decision-making rests with the Committee</w:t>
      </w:r>
      <w:r w:rsidR="00F66A25">
        <w:t>.</w:t>
      </w:r>
    </w:p>
    <w:p w14:paraId="5E37776F" w14:textId="77777777" w:rsidR="00F66A25" w:rsidRDefault="00F66A25" w:rsidP="00B77D1F">
      <w:pPr>
        <w:pStyle w:val="BodyText"/>
      </w:pPr>
    </w:p>
    <w:p w14:paraId="61708976" w14:textId="3C6FA217" w:rsidR="00B77D1F" w:rsidRPr="00FB3552" w:rsidRDefault="00B77D1F" w:rsidP="00B77D1F">
      <w:pPr>
        <w:pStyle w:val="BodyText"/>
      </w:pPr>
      <w:r w:rsidRPr="00FB3552">
        <w:t xml:space="preserve">Members of the </w:t>
      </w:r>
      <w:r>
        <w:t xml:space="preserve">Guild </w:t>
      </w:r>
      <w:r w:rsidRPr="00FB3552">
        <w:t xml:space="preserve">Committee should declare if they have a </w:t>
      </w:r>
      <w:r w:rsidR="00790A53">
        <w:t xml:space="preserve">real or perceived </w:t>
      </w:r>
      <w:r w:rsidRPr="00FB3552">
        <w:t xml:space="preserve">conflict of interest </w:t>
      </w:r>
      <w:r>
        <w:t>in relation to</w:t>
      </w:r>
      <w:r w:rsidRPr="00FB3552">
        <w:t xml:space="preserve"> any proposal.  </w:t>
      </w:r>
    </w:p>
    <w:p w14:paraId="355669A8" w14:textId="6EE64369" w:rsidR="00B77D1F" w:rsidRDefault="00B77D1F" w:rsidP="00B77D1F">
      <w:pPr>
        <w:pStyle w:val="BodyText"/>
      </w:pPr>
      <w:r w:rsidRPr="00FB3552">
        <w:t xml:space="preserve">If expenditure is deemed urgent and important by the President, such as a major machine failure that needs urgent attention, the expenditure can proceed with the </w:t>
      </w:r>
      <w:r>
        <w:t xml:space="preserve">agreement of </w:t>
      </w:r>
      <w:r w:rsidR="002D42E4">
        <w:t>the Executive.</w:t>
      </w:r>
      <w:r w:rsidRPr="00FB3552">
        <w:t xml:space="preserve"> The Committee </w:t>
      </w:r>
      <w:r w:rsidR="00790A53">
        <w:t>will</w:t>
      </w:r>
      <w:r w:rsidR="00790A53" w:rsidRPr="00FB3552">
        <w:t xml:space="preserve"> </w:t>
      </w:r>
      <w:r w:rsidRPr="00FB3552">
        <w:t>be kept informed of such decisions.</w:t>
      </w:r>
    </w:p>
    <w:p w14:paraId="546CB2DC" w14:textId="77777777" w:rsidR="004A4E68" w:rsidRPr="00FB3552" w:rsidRDefault="004A4E68" w:rsidP="00B77D1F">
      <w:pPr>
        <w:pStyle w:val="BodyText"/>
      </w:pPr>
    </w:p>
    <w:p w14:paraId="6A4A451F" w14:textId="77777777" w:rsidR="00A53C6B" w:rsidRDefault="00A53C6B">
      <w:pPr>
        <w:spacing w:before="0" w:after="160" w:line="259" w:lineRule="auto"/>
        <w:sectPr w:rsidR="00A53C6B" w:rsidSect="004E31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284" w:footer="397" w:gutter="0"/>
          <w:cols w:space="720"/>
          <w:docGrid w:linePitch="360"/>
        </w:sectPr>
      </w:pPr>
    </w:p>
    <w:p w14:paraId="69E3275F" w14:textId="5A66796E" w:rsidR="008B09E0" w:rsidRDefault="008B09E0" w:rsidP="008B09E0">
      <w:pPr>
        <w:pStyle w:val="Heading1"/>
      </w:pPr>
      <w:r w:rsidRPr="003F71CA">
        <w:lastRenderedPageBreak/>
        <w:t xml:space="preserve">Submission to </w:t>
      </w:r>
      <w:r>
        <w:t xml:space="preserve">the Guild </w:t>
      </w:r>
      <w:r w:rsidRPr="003F71CA">
        <w:t>Commit</w:t>
      </w:r>
      <w:r>
        <w:t>t</w:t>
      </w:r>
      <w:r w:rsidRPr="003F71CA">
        <w:t xml:space="preserve">ee for Expenditure over $500 </w:t>
      </w:r>
    </w:p>
    <w:p w14:paraId="09EA8100" w14:textId="77777777" w:rsidR="001B733E" w:rsidRPr="001B733E" w:rsidRDefault="001B733E" w:rsidP="001B73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7214"/>
      </w:tblGrid>
      <w:tr w:rsidR="008B09E0" w14:paraId="62C0ACAC" w14:textId="77777777" w:rsidTr="00DE140B">
        <w:trPr>
          <w:cantSplit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</w:tcBorders>
          </w:tcPr>
          <w:p w14:paraId="40F6A48A" w14:textId="307D2165" w:rsidR="008B09E0" w:rsidRPr="001B733E" w:rsidRDefault="008B09E0" w:rsidP="008B09E0">
            <w:pPr>
              <w:pStyle w:val="Form"/>
              <w:rPr>
                <w:b/>
                <w:bCs/>
              </w:rPr>
            </w:pPr>
            <w:r w:rsidRPr="001B733E">
              <w:rPr>
                <w:b/>
                <w:bCs/>
              </w:rPr>
              <w:t>Date</w:t>
            </w:r>
            <w:r w:rsidR="001215E7">
              <w:rPr>
                <w:b/>
                <w:bCs/>
              </w:rPr>
              <w:t xml:space="preserve"> of Submission</w:t>
            </w:r>
          </w:p>
        </w:tc>
        <w:tc>
          <w:tcPr>
            <w:tcW w:w="7214" w:type="dxa"/>
            <w:tcBorders>
              <w:top w:val="single" w:sz="12" w:space="0" w:color="auto"/>
            </w:tcBorders>
          </w:tcPr>
          <w:p w14:paraId="51130C03" w14:textId="77777777" w:rsidR="008B09E0" w:rsidRDefault="008B09E0" w:rsidP="008B09E0">
            <w:pPr>
              <w:pStyle w:val="Form"/>
            </w:pPr>
          </w:p>
        </w:tc>
      </w:tr>
      <w:tr w:rsidR="008B09E0" w14:paraId="50FC2263" w14:textId="77777777" w:rsidTr="00DE140B">
        <w:trPr>
          <w:cantSplit/>
        </w:trPr>
        <w:tc>
          <w:tcPr>
            <w:tcW w:w="2404" w:type="dxa"/>
            <w:tcBorders>
              <w:left w:val="single" w:sz="12" w:space="0" w:color="auto"/>
            </w:tcBorders>
          </w:tcPr>
          <w:p w14:paraId="14AD3DAB" w14:textId="4AC4C958" w:rsidR="008B09E0" w:rsidRPr="001B733E" w:rsidRDefault="008B09E0" w:rsidP="008B09E0">
            <w:pPr>
              <w:pStyle w:val="Form"/>
              <w:rPr>
                <w:b/>
                <w:bCs/>
              </w:rPr>
            </w:pPr>
            <w:r w:rsidRPr="001B733E">
              <w:rPr>
                <w:b/>
                <w:bCs/>
              </w:rPr>
              <w:t>Person(s) Submitting</w:t>
            </w:r>
          </w:p>
        </w:tc>
        <w:tc>
          <w:tcPr>
            <w:tcW w:w="7214" w:type="dxa"/>
          </w:tcPr>
          <w:p w14:paraId="55239446" w14:textId="77777777" w:rsidR="008B09E0" w:rsidRDefault="008B09E0" w:rsidP="008B09E0">
            <w:pPr>
              <w:pStyle w:val="Form"/>
            </w:pPr>
          </w:p>
        </w:tc>
      </w:tr>
      <w:tr w:rsidR="008B09E0" w14:paraId="4F986F36" w14:textId="77777777" w:rsidTr="00DE140B">
        <w:trPr>
          <w:cantSplit/>
        </w:trPr>
        <w:tc>
          <w:tcPr>
            <w:tcW w:w="2404" w:type="dxa"/>
            <w:tcBorders>
              <w:left w:val="single" w:sz="12" w:space="0" w:color="auto"/>
            </w:tcBorders>
          </w:tcPr>
          <w:p w14:paraId="73C00B73" w14:textId="3DAB9FD5" w:rsidR="008B09E0" w:rsidRPr="001B733E" w:rsidRDefault="008B09E0" w:rsidP="008B09E0">
            <w:pPr>
              <w:pStyle w:val="Form"/>
              <w:rPr>
                <w:b/>
                <w:bCs/>
              </w:rPr>
            </w:pPr>
            <w:r w:rsidRPr="001B733E">
              <w:rPr>
                <w:b/>
                <w:bCs/>
              </w:rPr>
              <w:t xml:space="preserve">SIG </w:t>
            </w:r>
            <w:r w:rsidR="00790A53">
              <w:rPr>
                <w:b/>
                <w:bCs/>
              </w:rPr>
              <w:t>or General Guild Use</w:t>
            </w:r>
          </w:p>
        </w:tc>
        <w:tc>
          <w:tcPr>
            <w:tcW w:w="7214" w:type="dxa"/>
          </w:tcPr>
          <w:p w14:paraId="298432AA" w14:textId="77777777" w:rsidR="008B09E0" w:rsidRDefault="008B09E0" w:rsidP="008B09E0">
            <w:pPr>
              <w:pStyle w:val="Form"/>
            </w:pPr>
          </w:p>
        </w:tc>
      </w:tr>
      <w:tr w:rsidR="008B09E0" w14:paraId="3E2610A8" w14:textId="77777777" w:rsidTr="00DE140B">
        <w:trPr>
          <w:cantSplit/>
        </w:trPr>
        <w:tc>
          <w:tcPr>
            <w:tcW w:w="2404" w:type="dxa"/>
            <w:vMerge w:val="restart"/>
            <w:tcBorders>
              <w:left w:val="single" w:sz="12" w:space="0" w:color="auto"/>
            </w:tcBorders>
          </w:tcPr>
          <w:p w14:paraId="25EF4116" w14:textId="2ED2A87B" w:rsidR="008B09E0" w:rsidRPr="001B733E" w:rsidRDefault="008B09E0" w:rsidP="008B09E0">
            <w:pPr>
              <w:pStyle w:val="Form"/>
              <w:rPr>
                <w:b/>
                <w:bCs/>
              </w:rPr>
            </w:pPr>
            <w:r w:rsidRPr="001B733E">
              <w:rPr>
                <w:b/>
                <w:bCs/>
              </w:rPr>
              <w:t>Date of Committee meeting that submission is to be considered</w:t>
            </w:r>
          </w:p>
        </w:tc>
        <w:tc>
          <w:tcPr>
            <w:tcW w:w="7214" w:type="dxa"/>
          </w:tcPr>
          <w:p w14:paraId="66A0B3FE" w14:textId="601850C6" w:rsidR="008B09E0" w:rsidRPr="001B733E" w:rsidRDefault="008B09E0" w:rsidP="008B09E0">
            <w:pPr>
              <w:pStyle w:val="Note"/>
              <w:rPr>
                <w:i w:val="0"/>
                <w:iCs/>
              </w:rPr>
            </w:pPr>
          </w:p>
        </w:tc>
      </w:tr>
      <w:tr w:rsidR="008B09E0" w14:paraId="3D0ECFD6" w14:textId="77777777" w:rsidTr="00DE140B">
        <w:trPr>
          <w:cantSplit/>
        </w:trPr>
        <w:tc>
          <w:tcPr>
            <w:tcW w:w="24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EB2B30" w14:textId="77777777" w:rsidR="008B09E0" w:rsidRPr="003F71CA" w:rsidRDefault="008B09E0" w:rsidP="008B09E0">
            <w:pPr>
              <w:pStyle w:val="BodyText"/>
            </w:pPr>
          </w:p>
        </w:tc>
        <w:tc>
          <w:tcPr>
            <w:tcW w:w="7214" w:type="dxa"/>
            <w:tcBorders>
              <w:bottom w:val="single" w:sz="12" w:space="0" w:color="auto"/>
            </w:tcBorders>
          </w:tcPr>
          <w:p w14:paraId="01E4AEB4" w14:textId="5693ED0D" w:rsidR="008B09E0" w:rsidRDefault="001B733E" w:rsidP="001B733E">
            <w:pPr>
              <w:pStyle w:val="Note"/>
            </w:pPr>
            <w:r w:rsidRPr="003F71CA">
              <w:t>Please note the Committee convenes every mont</w:t>
            </w:r>
            <w:r w:rsidR="00790A53">
              <w:t>h.  The Committee dates are in the Guild Calendar.  Proposals must be</w:t>
            </w:r>
            <w:r w:rsidRPr="003F71CA">
              <w:t xml:space="preserve"> submitted </w:t>
            </w:r>
            <w:r w:rsidR="00790A53">
              <w:t xml:space="preserve">to the Secretary at least </w:t>
            </w:r>
            <w:r w:rsidRPr="003F71CA">
              <w:t>one week in advance</w:t>
            </w:r>
            <w:r w:rsidR="00790A53">
              <w:t>.</w:t>
            </w:r>
          </w:p>
        </w:tc>
      </w:tr>
      <w:tr w:rsidR="008B09E0" w14:paraId="34B07E88" w14:textId="77777777" w:rsidTr="00DE140B">
        <w:trPr>
          <w:cantSplit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</w:tcBorders>
          </w:tcPr>
          <w:p w14:paraId="5559E0C3" w14:textId="161A16AA" w:rsidR="008B09E0" w:rsidRDefault="001B733E" w:rsidP="008B09E0">
            <w:pPr>
              <w:pStyle w:val="Form"/>
            </w:pPr>
            <w:r w:rsidRPr="001B733E">
              <w:rPr>
                <w:b/>
                <w:bCs/>
              </w:rPr>
              <w:t>Recommendation</w:t>
            </w:r>
          </w:p>
        </w:tc>
        <w:tc>
          <w:tcPr>
            <w:tcW w:w="7214" w:type="dxa"/>
            <w:tcBorders>
              <w:top w:val="single" w:sz="12" w:space="0" w:color="auto"/>
            </w:tcBorders>
          </w:tcPr>
          <w:p w14:paraId="7410699C" w14:textId="7F32841E" w:rsidR="00790A53" w:rsidRDefault="00790A53" w:rsidP="001B733E">
            <w:pPr>
              <w:pStyle w:val="Note"/>
            </w:pPr>
            <w:r>
              <w:t xml:space="preserve">Be clear and concise in what you are asking </w:t>
            </w:r>
            <w:r w:rsidR="001B733E" w:rsidRPr="001B733E">
              <w:t>the Committee to approve</w:t>
            </w:r>
            <w:r>
              <w:t>.  Include the actual or estimated price for each item</w:t>
            </w:r>
            <w:r w:rsidR="001B733E" w:rsidRPr="001B733E">
              <w:t>?</w:t>
            </w:r>
            <w:r>
              <w:t xml:space="preserve"> </w:t>
            </w:r>
          </w:p>
        </w:tc>
      </w:tr>
      <w:tr w:rsidR="00DE140B" w14:paraId="48E68EFF" w14:textId="77777777" w:rsidTr="00E475B9">
        <w:trPr>
          <w:cantSplit/>
          <w:trHeight w:val="2569"/>
        </w:trPr>
        <w:tc>
          <w:tcPr>
            <w:tcW w:w="96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2726056" w14:textId="3A9EFB16" w:rsidR="00DE140B" w:rsidRDefault="00DE140B" w:rsidP="008B09E0">
            <w:pPr>
              <w:pStyle w:val="Form"/>
            </w:pPr>
          </w:p>
        </w:tc>
      </w:tr>
      <w:tr w:rsidR="008B09E0" w14:paraId="75AACEE3" w14:textId="77777777" w:rsidTr="00DE140B">
        <w:trPr>
          <w:cantSplit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5008989D" w14:textId="3C6CD3C3" w:rsidR="008B09E0" w:rsidRPr="001B733E" w:rsidRDefault="001B733E" w:rsidP="001B733E">
            <w:pPr>
              <w:pStyle w:val="Form"/>
              <w:rPr>
                <w:rFonts w:ascii="Arial Narrow" w:hAnsi="Arial Narrow" w:cstheme="majorHAnsi"/>
                <w:b/>
                <w:bCs/>
                <w:u w:val="single"/>
              </w:rPr>
            </w:pPr>
            <w:r w:rsidRPr="001B733E">
              <w:rPr>
                <w:b/>
                <w:bCs/>
              </w:rPr>
              <w:t>Summary</w:t>
            </w:r>
            <w:r>
              <w:rPr>
                <w:b/>
                <w:bCs/>
              </w:rPr>
              <w:br/>
            </w:r>
            <w:r w:rsidRPr="001B733E">
              <w:rPr>
                <w:b/>
                <w:bCs/>
              </w:rPr>
              <w:t>(60 words or less)</w:t>
            </w:r>
          </w:p>
        </w:tc>
        <w:tc>
          <w:tcPr>
            <w:tcW w:w="72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634FE1" w14:textId="5C43A735" w:rsidR="00790A53" w:rsidRPr="001B733E" w:rsidRDefault="00790A53" w:rsidP="00790A53">
            <w:pPr>
              <w:pStyle w:val="Note"/>
            </w:pPr>
            <w:r>
              <w:t>Summarise</w:t>
            </w:r>
            <w:r w:rsidRPr="001B733E">
              <w:t xml:space="preserve"> </w:t>
            </w:r>
            <w:r w:rsidR="001B733E" w:rsidRPr="001B733E">
              <w:t>w</w:t>
            </w:r>
            <w:r>
              <w:t>hy the expenditure is needed now and what it is meant to achieve</w:t>
            </w:r>
            <w:r w:rsidR="00601302">
              <w:t>.</w:t>
            </w:r>
          </w:p>
          <w:p w14:paraId="3DDB9C54" w14:textId="4258D6A2" w:rsidR="001B733E" w:rsidRPr="001B733E" w:rsidRDefault="001B733E" w:rsidP="00790A53">
            <w:pPr>
              <w:pStyle w:val="Notebullet"/>
            </w:pPr>
            <w:r w:rsidRPr="001B733E">
              <w:rPr>
                <w:b/>
                <w:bCs/>
              </w:rPr>
              <w:t>For replacement equipment</w:t>
            </w:r>
            <w:r>
              <w:t xml:space="preserve"> –</w:t>
            </w:r>
            <w:r w:rsidRPr="001B733E">
              <w:t xml:space="preserve"> e</w:t>
            </w:r>
            <w:r>
              <w:t>.</w:t>
            </w:r>
            <w:r w:rsidRPr="001B733E">
              <w:t>g</w:t>
            </w:r>
            <w:r>
              <w:t>.</w:t>
            </w:r>
            <w:r w:rsidRPr="001B733E">
              <w:t xml:space="preserve"> A new drum sander is required because the existing drum sander is broken and is too expensive to repai</w:t>
            </w:r>
            <w:r w:rsidR="00790A53">
              <w:t>r, or is now unsafe because …</w:t>
            </w:r>
          </w:p>
          <w:p w14:paraId="40FBDC5B" w14:textId="0A4060FB" w:rsidR="00790A53" w:rsidRDefault="001B733E" w:rsidP="00D56056">
            <w:pPr>
              <w:pStyle w:val="Notebullet"/>
              <w:numPr>
                <w:ilvl w:val="0"/>
                <w:numId w:val="22"/>
              </w:numPr>
            </w:pPr>
            <w:r w:rsidRPr="00D56056">
              <w:rPr>
                <w:b/>
                <w:bCs/>
              </w:rPr>
              <w:t>For new equipment</w:t>
            </w:r>
            <w:r>
              <w:t xml:space="preserve"> – </w:t>
            </w:r>
            <w:r w:rsidR="00790A53">
              <w:t>ide</w:t>
            </w:r>
            <w:r w:rsidR="00601302">
              <w:t>n</w:t>
            </w:r>
            <w:r w:rsidR="00790A53">
              <w:t xml:space="preserve">tify why the equipment is needed and its benefit to members. </w:t>
            </w:r>
          </w:p>
          <w:p w14:paraId="74D39FEA" w14:textId="4A954663" w:rsidR="008B09E0" w:rsidRDefault="00790A53" w:rsidP="00601302">
            <w:pPr>
              <w:pStyle w:val="Notebullet"/>
              <w:numPr>
                <w:ilvl w:val="0"/>
                <w:numId w:val="0"/>
              </w:numPr>
            </w:pPr>
            <w:r>
              <w:t>You can</w:t>
            </w:r>
            <w:r w:rsidR="001B733E" w:rsidRPr="001B733E">
              <w:t xml:space="preserve"> </w:t>
            </w:r>
            <w:r>
              <w:t>e</w:t>
            </w:r>
            <w:r w:rsidR="001B733E" w:rsidRPr="001B733E">
              <w:t>laborate in the issues section of the proposal.</w:t>
            </w:r>
          </w:p>
        </w:tc>
      </w:tr>
      <w:tr w:rsidR="00DE140B" w14:paraId="10B57615" w14:textId="77777777" w:rsidTr="00E475B9">
        <w:trPr>
          <w:cantSplit/>
          <w:trHeight w:val="2637"/>
        </w:trPr>
        <w:tc>
          <w:tcPr>
            <w:tcW w:w="96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1FFF6" w14:textId="6B167352" w:rsidR="00DE140B" w:rsidRDefault="00DE140B" w:rsidP="00EF0707">
            <w:pPr>
              <w:pStyle w:val="Form"/>
            </w:pPr>
          </w:p>
        </w:tc>
      </w:tr>
    </w:tbl>
    <w:p w14:paraId="677A2C1A" w14:textId="23237DB6" w:rsidR="00D56056" w:rsidRPr="00D56056" w:rsidRDefault="00D56056" w:rsidP="00D56056">
      <w:pPr>
        <w:tabs>
          <w:tab w:val="right" w:pos="9498"/>
        </w:tabs>
        <w:rPr>
          <w:i/>
          <w:iCs/>
        </w:rPr>
      </w:pPr>
      <w:r>
        <w:rPr>
          <w:i/>
          <w:iCs/>
        </w:rPr>
        <w:tab/>
      </w:r>
      <w:r w:rsidRPr="00D56056">
        <w:rPr>
          <w:i/>
          <w:iCs/>
        </w:rPr>
        <w:sym w:font="Wingdings" w:char="F0E8"/>
      </w:r>
      <w:r>
        <w:rPr>
          <w:i/>
          <w:iCs/>
        </w:rPr>
        <w:t xml:space="preserve"> </w:t>
      </w:r>
      <w:r w:rsidRPr="00D56056">
        <w:rPr>
          <w:b/>
          <w:bCs/>
          <w:i/>
          <w:iCs/>
          <w:sz w:val="20"/>
        </w:rPr>
        <w:t>page 2</w:t>
      </w:r>
      <w:r w:rsidR="00A53C6B">
        <w:rPr>
          <w:b/>
          <w:bCs/>
          <w:i/>
          <w:iCs/>
          <w:sz w:val="20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7207"/>
      </w:tblGrid>
      <w:tr w:rsidR="001B733E" w14:paraId="78C4F210" w14:textId="77777777" w:rsidTr="00DE140B">
        <w:trPr>
          <w:cantSplit/>
          <w:trHeight w:val="1675"/>
        </w:trPr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1C7FC4D2" w14:textId="439A52A2" w:rsidR="001B733E" w:rsidRPr="001B733E" w:rsidRDefault="001B733E" w:rsidP="00EF0707">
            <w:pPr>
              <w:pStyle w:val="Form"/>
              <w:rPr>
                <w:b/>
                <w:bCs/>
              </w:rPr>
            </w:pPr>
            <w:r w:rsidRPr="001B733E">
              <w:rPr>
                <w:b/>
                <w:bCs/>
              </w:rPr>
              <w:lastRenderedPageBreak/>
              <w:t>Background</w:t>
            </w:r>
            <w:r>
              <w:rPr>
                <w:b/>
                <w:bCs/>
              </w:rPr>
              <w:br/>
            </w:r>
            <w:r w:rsidRPr="001B733E">
              <w:rPr>
                <w:b/>
                <w:bCs/>
              </w:rPr>
              <w:t>(200 words or less)</w:t>
            </w:r>
          </w:p>
        </w:tc>
        <w:tc>
          <w:tcPr>
            <w:tcW w:w="720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BEFBC9" w14:textId="6B082912" w:rsidR="001B733E" w:rsidRPr="001B733E" w:rsidRDefault="001B733E" w:rsidP="001B733E">
            <w:pPr>
              <w:pStyle w:val="Notebullet"/>
            </w:pPr>
            <w:r w:rsidRPr="001B733E">
              <w:t xml:space="preserve">Provide </w:t>
            </w:r>
            <w:r w:rsidR="00790A53">
              <w:t xml:space="preserve">any necessary </w:t>
            </w:r>
            <w:r w:rsidRPr="001B733E">
              <w:t xml:space="preserve">information </w:t>
            </w:r>
            <w:r w:rsidR="00790A53">
              <w:t xml:space="preserve">in </w:t>
            </w:r>
            <w:r w:rsidRPr="001B733E">
              <w:t>a way that can be readily understood by a person who is not expert in the field</w:t>
            </w:r>
            <w:r w:rsidR="00DA3334">
              <w:t>.</w:t>
            </w:r>
          </w:p>
          <w:p w14:paraId="3DCE2EFA" w14:textId="566BE559" w:rsidR="001B733E" w:rsidRPr="001B733E" w:rsidRDefault="001B733E" w:rsidP="001B733E">
            <w:pPr>
              <w:pStyle w:val="Notebullet"/>
            </w:pPr>
            <w:r w:rsidRPr="001B733E">
              <w:t xml:space="preserve">Identify any previous Committee consideration of this or </w:t>
            </w:r>
            <w:r w:rsidR="00790A53">
              <w:t>similar</w:t>
            </w:r>
            <w:r w:rsidR="00790A53" w:rsidRPr="001B733E">
              <w:t xml:space="preserve"> </w:t>
            </w:r>
            <w:r w:rsidRPr="001B733E">
              <w:t>proposals.</w:t>
            </w:r>
          </w:p>
          <w:p w14:paraId="6CAE60D0" w14:textId="12C7AE4B" w:rsidR="001B733E" w:rsidRDefault="001B733E" w:rsidP="001B733E">
            <w:pPr>
              <w:pStyle w:val="Notebullet"/>
            </w:pPr>
            <w:r w:rsidRPr="001B733E">
              <w:t>Identify the people who have been consulted in the preparation of this submission</w:t>
            </w:r>
            <w:r w:rsidR="00790A53">
              <w:t xml:space="preserve"> and if there is agreement or not</w:t>
            </w:r>
            <w:r w:rsidR="00601302">
              <w:t>.</w:t>
            </w:r>
          </w:p>
        </w:tc>
      </w:tr>
      <w:tr w:rsidR="00DE140B" w14:paraId="1EA83222" w14:textId="77777777" w:rsidTr="00EC0D63">
        <w:trPr>
          <w:cantSplit/>
          <w:trHeight w:val="3352"/>
        </w:trPr>
        <w:tc>
          <w:tcPr>
            <w:tcW w:w="96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3AB1D" w14:textId="77777777" w:rsidR="00DE140B" w:rsidRDefault="00DE140B" w:rsidP="008B09E0">
            <w:pPr>
              <w:pStyle w:val="Form"/>
            </w:pPr>
          </w:p>
        </w:tc>
      </w:tr>
      <w:tr w:rsidR="001B733E" w14:paraId="284FF2CC" w14:textId="77777777" w:rsidTr="00DE140B">
        <w:trPr>
          <w:cantSplit/>
          <w:trHeight w:val="1675"/>
        </w:trPr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576BBBC" w14:textId="77777777" w:rsidR="001B733E" w:rsidRPr="001B733E" w:rsidRDefault="001B733E" w:rsidP="001B733E">
            <w:pPr>
              <w:pStyle w:val="Form"/>
              <w:rPr>
                <w:b/>
                <w:bCs/>
              </w:rPr>
            </w:pPr>
            <w:r w:rsidRPr="001B733E">
              <w:rPr>
                <w:b/>
                <w:bCs/>
              </w:rPr>
              <w:t xml:space="preserve">Issues </w:t>
            </w:r>
          </w:p>
          <w:p w14:paraId="16DDC5A3" w14:textId="24A19250" w:rsidR="001B733E" w:rsidRPr="001B733E" w:rsidRDefault="001B733E" w:rsidP="001B733E">
            <w:pPr>
              <w:pStyle w:val="Form"/>
            </w:pPr>
            <w:r w:rsidRPr="001B733E">
              <w:rPr>
                <w:b/>
                <w:bCs/>
              </w:rPr>
              <w:t>(300 words or less)</w:t>
            </w:r>
          </w:p>
        </w:tc>
        <w:tc>
          <w:tcPr>
            <w:tcW w:w="720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2F322F" w14:textId="09F902C5" w:rsidR="001B733E" w:rsidRPr="001B733E" w:rsidRDefault="001B733E" w:rsidP="001B733E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B733E">
              <w:t>Explain why the expenditure is needed</w:t>
            </w:r>
            <w:r w:rsidR="00790A53">
              <w:t xml:space="preserve"> now</w:t>
            </w:r>
            <w:r w:rsidRPr="001B733E">
              <w:t xml:space="preserve"> and who will benefit.</w:t>
            </w:r>
          </w:p>
          <w:p w14:paraId="21A4F909" w14:textId="3F56D86A" w:rsidR="001B733E" w:rsidRPr="001B733E" w:rsidRDefault="00790A53" w:rsidP="001B733E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Who will be able to use the items or will access be restricted to</w:t>
            </w:r>
            <w:r w:rsidR="001B733E" w:rsidRPr="001B733E">
              <w:t xml:space="preserve"> </w:t>
            </w:r>
            <w:r w:rsidR="001215E7">
              <w:t xml:space="preserve">members of </w:t>
            </w:r>
            <w:r w:rsidR="001B733E" w:rsidRPr="001B733E">
              <w:t xml:space="preserve">one SIG or sub- group of members.  </w:t>
            </w:r>
          </w:p>
          <w:p w14:paraId="50F29E71" w14:textId="43AE076A" w:rsidR="001B733E" w:rsidRPr="001B733E" w:rsidRDefault="001B733E" w:rsidP="001B733E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B733E">
              <w:t xml:space="preserve">Outline </w:t>
            </w:r>
            <w:r w:rsidR="00790A53">
              <w:t>the implications for</w:t>
            </w:r>
            <w:r w:rsidR="001215E7">
              <w:t xml:space="preserve"> the</w:t>
            </w:r>
            <w:r w:rsidR="00790A53">
              <w:t xml:space="preserve"> </w:t>
            </w:r>
            <w:r w:rsidRPr="001B733E">
              <w:t xml:space="preserve">use of the Shed, safety, accreditation requirements, </w:t>
            </w:r>
            <w:r w:rsidR="00790A53">
              <w:t xml:space="preserve">retraining, maintenance, waranties and availability of spare parts, </w:t>
            </w:r>
            <w:r w:rsidRPr="001B733E">
              <w:t>changes to the shed rules, dust extraction requirements, power needs etc</w:t>
            </w:r>
            <w:r w:rsidR="00DA3334">
              <w:t>.</w:t>
            </w:r>
          </w:p>
          <w:p w14:paraId="06B53C88" w14:textId="1FA2C3B5" w:rsidR="001B733E" w:rsidRPr="001B733E" w:rsidRDefault="001B733E" w:rsidP="001B733E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B733E">
              <w:t>Identify</w:t>
            </w:r>
            <w:r w:rsidR="00790A53">
              <w:t xml:space="preserve"> if any </w:t>
            </w:r>
            <w:r w:rsidRPr="001B733E">
              <w:t>alternatives were considered and explain why the preferred option was chosen. Or, give the Committee a short list options.</w:t>
            </w:r>
          </w:p>
          <w:p w14:paraId="71DFDAF6" w14:textId="60579CA1" w:rsidR="001B733E" w:rsidRPr="001B733E" w:rsidRDefault="001B733E" w:rsidP="001B733E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B733E">
              <w:t>Identify the up</w:t>
            </w:r>
            <w:r w:rsidR="00790A53">
              <w:t>-</w:t>
            </w:r>
            <w:r w:rsidRPr="001B733E">
              <w:t xml:space="preserve">front and </w:t>
            </w:r>
            <w:r w:rsidR="001215E7">
              <w:t xml:space="preserve">any </w:t>
            </w:r>
            <w:r w:rsidRPr="001B733E">
              <w:t>ongoing costs of the proposal</w:t>
            </w:r>
            <w:r w:rsidR="00DA3334">
              <w:t>.</w:t>
            </w:r>
          </w:p>
          <w:p w14:paraId="33DFF9FE" w14:textId="77777777" w:rsidR="001B733E" w:rsidRPr="001B733E" w:rsidRDefault="001B733E" w:rsidP="001B733E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B733E">
              <w:t>Does the proposal require separate Insurance or is it covered by the Guild’s existing insurance policies?</w:t>
            </w:r>
          </w:p>
          <w:p w14:paraId="54F3CEC3" w14:textId="600219E9" w:rsidR="001B733E" w:rsidRDefault="001B733E" w:rsidP="00EF0707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B733E">
              <w:t xml:space="preserve">If there is more than </w:t>
            </w:r>
            <w:r w:rsidR="00D56056">
              <w:t>one</w:t>
            </w:r>
            <w:r w:rsidRPr="001B733E">
              <w:t xml:space="preserve"> element to the proposal, please give each element a priority ranking</w:t>
            </w:r>
            <w:r w:rsidR="00DA3334">
              <w:t>.</w:t>
            </w:r>
          </w:p>
        </w:tc>
      </w:tr>
      <w:tr w:rsidR="00DE140B" w14:paraId="019F086C" w14:textId="77777777" w:rsidTr="00E719B5">
        <w:trPr>
          <w:cantSplit/>
          <w:trHeight w:val="4667"/>
        </w:trPr>
        <w:tc>
          <w:tcPr>
            <w:tcW w:w="96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B29CA" w14:textId="77777777" w:rsidR="00DE140B" w:rsidRDefault="00DE140B" w:rsidP="008B09E0">
            <w:pPr>
              <w:pStyle w:val="Form"/>
            </w:pPr>
          </w:p>
        </w:tc>
      </w:tr>
    </w:tbl>
    <w:p w14:paraId="21469147" w14:textId="77777777" w:rsidR="008B09E0" w:rsidRPr="00D56056" w:rsidRDefault="008B09E0" w:rsidP="00D56056">
      <w:pPr>
        <w:pStyle w:val="Form"/>
        <w:rPr>
          <w:sz w:val="4"/>
          <w:szCs w:val="4"/>
        </w:rPr>
      </w:pPr>
    </w:p>
    <w:sectPr w:rsidR="008B09E0" w:rsidRPr="00D56056" w:rsidSect="004E31DE">
      <w:headerReference w:type="default" r:id="rId13"/>
      <w:headerReference w:type="first" r:id="rId14"/>
      <w:pgSz w:w="11906" w:h="16838" w:code="9"/>
      <w:pgMar w:top="1134" w:right="1134" w:bottom="1134" w:left="1134" w:header="28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CD11F" w14:textId="77777777" w:rsidR="00980ED9" w:rsidRDefault="00980ED9" w:rsidP="00D05E0F">
      <w:pPr>
        <w:spacing w:before="0"/>
      </w:pPr>
      <w:r>
        <w:separator/>
      </w:r>
    </w:p>
  </w:endnote>
  <w:endnote w:type="continuationSeparator" w:id="0">
    <w:p w14:paraId="494F56DA" w14:textId="77777777" w:rsidR="00980ED9" w:rsidRDefault="00980ED9" w:rsidP="00D05E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23C3" w14:textId="77777777" w:rsidR="009C06B3" w:rsidRDefault="009C0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2871556"/>
      <w:docPartObj>
        <w:docPartGallery w:val="Page Numbers (Bottom of Page)"/>
        <w:docPartUnique/>
      </w:docPartObj>
    </w:sdtPr>
    <w:sdtContent>
      <w:p w14:paraId="274F702E" w14:textId="01D47855" w:rsidR="00633D24" w:rsidRPr="00A64AB9" w:rsidRDefault="00DA3334" w:rsidP="00A64AB9">
        <w:pPr>
          <w:pStyle w:val="Footer"/>
          <w:tabs>
            <w:tab w:val="clear" w:pos="4513"/>
            <w:tab w:val="clear" w:pos="9026"/>
            <w:tab w:val="right" w:pos="9498"/>
          </w:tabs>
          <w:ind w:right="14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August</w:t>
        </w:r>
        <w:r>
          <w:rPr>
            <w:sz w:val="20"/>
            <w:szCs w:val="20"/>
          </w:rPr>
          <w:t xml:space="preserve"> </w:t>
        </w:r>
        <w:r w:rsidR="00C35EDA">
          <w:rPr>
            <w:sz w:val="20"/>
            <w:szCs w:val="20"/>
          </w:rPr>
          <w:t>2024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19066474"/>
      <w:docPartObj>
        <w:docPartGallery w:val="Page Numbers (Bottom of Page)"/>
        <w:docPartUnique/>
      </w:docPartObj>
    </w:sdtPr>
    <w:sdtContent>
      <w:p w14:paraId="6E217BFA" w14:textId="28787E7A" w:rsidR="00633D24" w:rsidRPr="00BE3F27" w:rsidRDefault="00DA3334" w:rsidP="002D32D6">
        <w:pPr>
          <w:pStyle w:val="Footer"/>
          <w:tabs>
            <w:tab w:val="clear" w:pos="4513"/>
            <w:tab w:val="clear" w:pos="9026"/>
            <w:tab w:val="right" w:pos="9498"/>
          </w:tabs>
          <w:ind w:right="14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August</w:t>
        </w:r>
        <w:r>
          <w:rPr>
            <w:sz w:val="20"/>
            <w:szCs w:val="20"/>
          </w:rPr>
          <w:t xml:space="preserve"> </w:t>
        </w:r>
        <w:r w:rsidR="00C35EDA">
          <w:rPr>
            <w:sz w:val="20"/>
            <w:szCs w:val="20"/>
          </w:rPr>
          <w:t>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24CA2" w14:textId="77777777" w:rsidR="00980ED9" w:rsidRDefault="00980ED9" w:rsidP="00D05E0F">
      <w:pPr>
        <w:spacing w:before="0"/>
      </w:pPr>
      <w:r>
        <w:separator/>
      </w:r>
    </w:p>
  </w:footnote>
  <w:footnote w:type="continuationSeparator" w:id="0">
    <w:p w14:paraId="5020522E" w14:textId="77777777" w:rsidR="00980ED9" w:rsidRDefault="00980ED9" w:rsidP="00D05E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F1F3" w14:textId="77777777" w:rsidR="009C06B3" w:rsidRDefault="009C0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9358" w14:textId="33DAB17C" w:rsidR="000417F3" w:rsidRDefault="007F4EA7">
    <w:pPr>
      <w:pStyle w:val="Header"/>
    </w:pPr>
    <w:r>
      <w:drawing>
        <wp:inline distT="0" distB="0" distL="0" distR="0" wp14:anchorId="6E4B1270" wp14:editId="56A28525">
          <wp:extent cx="6120130" cy="1746250"/>
          <wp:effectExtent l="0" t="0" r="0" b="635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74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4138" w14:textId="137067DF" w:rsidR="00D05E0F" w:rsidRDefault="00633D24">
    <w:pPr>
      <w:pStyle w:val="Header"/>
    </w:pPr>
    <w:r>
      <w:drawing>
        <wp:anchor distT="0" distB="0" distL="114300" distR="114300" simplePos="0" relativeHeight="251659264" behindDoc="0" locked="0" layoutInCell="1" allowOverlap="1" wp14:anchorId="5A4D988C" wp14:editId="548D68BA">
          <wp:simplePos x="0" y="0"/>
          <wp:positionH relativeFrom="column">
            <wp:posOffset>0</wp:posOffset>
          </wp:positionH>
          <wp:positionV relativeFrom="page">
            <wp:posOffset>371475</wp:posOffset>
          </wp:positionV>
          <wp:extent cx="6069330" cy="708025"/>
          <wp:effectExtent l="0" t="0" r="762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uild logo18 x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9330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4C20" w14:textId="640FAAF8" w:rsidR="00A53C6B" w:rsidRDefault="00A53C6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87A3" w14:textId="79C5A56E" w:rsidR="00A53C6B" w:rsidRPr="007F4EA7" w:rsidRDefault="007F4EA7" w:rsidP="007F4EA7">
    <w:pPr>
      <w:pStyle w:val="Header"/>
    </w:pPr>
    <w:r>
      <w:drawing>
        <wp:inline distT="0" distB="0" distL="0" distR="0" wp14:anchorId="2E6871A9" wp14:editId="51AF07B0">
          <wp:extent cx="6120130" cy="1746250"/>
          <wp:effectExtent l="0" t="0" r="0" b="6350"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74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292D1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8F4E1FE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A8EE40E0"/>
    <w:lvl w:ilvl="0">
      <w:start w:val="1"/>
      <w:numFmt w:val="bullet"/>
      <w:lvlText w:val=""/>
      <w:lvlJc w:val="left"/>
      <w:pPr>
        <w:tabs>
          <w:tab w:val="num" w:pos="567"/>
        </w:tabs>
        <w:ind w:left="340" w:firstLine="227"/>
      </w:pPr>
      <w:rPr>
        <w:rFonts w:ascii="Symbol" w:hAnsi="Symbol" w:hint="default"/>
      </w:rPr>
    </w:lvl>
  </w:abstractNum>
  <w:abstractNum w:abstractNumId="3" w15:restartNumberingAfterBreak="0">
    <w:nsid w:val="07125D45"/>
    <w:multiLevelType w:val="hybridMultilevel"/>
    <w:tmpl w:val="3970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6F21"/>
    <w:multiLevelType w:val="hybridMultilevel"/>
    <w:tmpl w:val="5E04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6603"/>
    <w:multiLevelType w:val="hybridMultilevel"/>
    <w:tmpl w:val="A85E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6212"/>
    <w:multiLevelType w:val="hybridMultilevel"/>
    <w:tmpl w:val="A0F8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C6589"/>
    <w:multiLevelType w:val="hybridMultilevel"/>
    <w:tmpl w:val="EFF06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EA4C04"/>
    <w:multiLevelType w:val="hybridMultilevel"/>
    <w:tmpl w:val="E3721C44"/>
    <w:lvl w:ilvl="0" w:tplc="B26A0BF2">
      <w:start w:val="1"/>
      <w:numFmt w:val="bullet"/>
      <w:lvlText w:val=""/>
      <w:lvlJc w:val="left"/>
      <w:pPr>
        <w:tabs>
          <w:tab w:val="num" w:pos="56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208C2"/>
    <w:multiLevelType w:val="hybridMultilevel"/>
    <w:tmpl w:val="6DCC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A0D0A"/>
    <w:multiLevelType w:val="hybridMultilevel"/>
    <w:tmpl w:val="7B2854AA"/>
    <w:lvl w:ilvl="0" w:tplc="0A6C2F40">
      <w:start w:val="1"/>
      <w:numFmt w:val="bullet"/>
      <w:pStyle w:val="Not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8489E"/>
    <w:multiLevelType w:val="hybridMultilevel"/>
    <w:tmpl w:val="9C9A5C80"/>
    <w:lvl w:ilvl="0" w:tplc="BCE05432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544C5"/>
    <w:multiLevelType w:val="hybridMultilevel"/>
    <w:tmpl w:val="5A1EB9B0"/>
    <w:lvl w:ilvl="0" w:tplc="BC0CAD32">
      <w:start w:val="1"/>
      <w:numFmt w:val="bullet"/>
      <w:lvlText w:val=""/>
      <w:lvlJc w:val="left"/>
      <w:pPr>
        <w:tabs>
          <w:tab w:val="num" w:pos="56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00633"/>
    <w:multiLevelType w:val="hybridMultilevel"/>
    <w:tmpl w:val="0C56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453127">
    <w:abstractNumId w:val="2"/>
  </w:num>
  <w:num w:numId="2" w16cid:durableId="879896985">
    <w:abstractNumId w:val="2"/>
  </w:num>
  <w:num w:numId="3" w16cid:durableId="762645353">
    <w:abstractNumId w:val="2"/>
  </w:num>
  <w:num w:numId="4" w16cid:durableId="1901014071">
    <w:abstractNumId w:val="2"/>
    <w:lvlOverride w:ilvl="0">
      <w:startOverride w:val="1"/>
    </w:lvlOverride>
  </w:num>
  <w:num w:numId="5" w16cid:durableId="356397780">
    <w:abstractNumId w:val="12"/>
  </w:num>
  <w:num w:numId="6" w16cid:durableId="1609503378">
    <w:abstractNumId w:val="8"/>
  </w:num>
  <w:num w:numId="7" w16cid:durableId="792014950">
    <w:abstractNumId w:val="8"/>
  </w:num>
  <w:num w:numId="8" w16cid:durableId="158810299">
    <w:abstractNumId w:val="7"/>
  </w:num>
  <w:num w:numId="9" w16cid:durableId="1866793895">
    <w:abstractNumId w:val="13"/>
  </w:num>
  <w:num w:numId="10" w16cid:durableId="2122609823">
    <w:abstractNumId w:val="5"/>
  </w:num>
  <w:num w:numId="11" w16cid:durableId="926770970">
    <w:abstractNumId w:val="11"/>
  </w:num>
  <w:num w:numId="12" w16cid:durableId="1197234607">
    <w:abstractNumId w:val="1"/>
  </w:num>
  <w:num w:numId="13" w16cid:durableId="680358906">
    <w:abstractNumId w:val="11"/>
    <w:lvlOverride w:ilvl="0">
      <w:startOverride w:val="1"/>
    </w:lvlOverride>
  </w:num>
  <w:num w:numId="14" w16cid:durableId="1767340169">
    <w:abstractNumId w:val="0"/>
  </w:num>
  <w:num w:numId="15" w16cid:durableId="1968391012">
    <w:abstractNumId w:val="3"/>
  </w:num>
  <w:num w:numId="16" w16cid:durableId="982193243">
    <w:abstractNumId w:val="4"/>
  </w:num>
  <w:num w:numId="17" w16cid:durableId="1259370340">
    <w:abstractNumId w:val="6"/>
  </w:num>
  <w:num w:numId="18" w16cid:durableId="1136411244">
    <w:abstractNumId w:val="9"/>
  </w:num>
  <w:num w:numId="19" w16cid:durableId="1060858926">
    <w:abstractNumId w:val="10"/>
  </w:num>
  <w:num w:numId="20" w16cid:durableId="1505052840">
    <w:abstractNumId w:val="10"/>
  </w:num>
  <w:num w:numId="21" w16cid:durableId="1702513499">
    <w:abstractNumId w:val="10"/>
  </w:num>
  <w:num w:numId="22" w16cid:durableId="2656652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0F"/>
    <w:rsid w:val="000024BF"/>
    <w:rsid w:val="000417F3"/>
    <w:rsid w:val="00063915"/>
    <w:rsid w:val="001215E7"/>
    <w:rsid w:val="001B733E"/>
    <w:rsid w:val="001B7E78"/>
    <w:rsid w:val="001C7E93"/>
    <w:rsid w:val="00275740"/>
    <w:rsid w:val="002C45FF"/>
    <w:rsid w:val="002D32D6"/>
    <w:rsid w:val="002D42E4"/>
    <w:rsid w:val="002F3B5E"/>
    <w:rsid w:val="003450AB"/>
    <w:rsid w:val="004A306A"/>
    <w:rsid w:val="004A4E68"/>
    <w:rsid w:val="004E31DE"/>
    <w:rsid w:val="00500816"/>
    <w:rsid w:val="005372F7"/>
    <w:rsid w:val="00551737"/>
    <w:rsid w:val="00601302"/>
    <w:rsid w:val="00633D24"/>
    <w:rsid w:val="006E21D7"/>
    <w:rsid w:val="0074642A"/>
    <w:rsid w:val="00790A53"/>
    <w:rsid w:val="007F4EA7"/>
    <w:rsid w:val="00816727"/>
    <w:rsid w:val="00850CD8"/>
    <w:rsid w:val="0085689F"/>
    <w:rsid w:val="008B09E0"/>
    <w:rsid w:val="00942735"/>
    <w:rsid w:val="00974FA1"/>
    <w:rsid w:val="00980ED9"/>
    <w:rsid w:val="009C06B3"/>
    <w:rsid w:val="009C0C5D"/>
    <w:rsid w:val="00A070E3"/>
    <w:rsid w:val="00A53C6B"/>
    <w:rsid w:val="00A64AB9"/>
    <w:rsid w:val="00A85425"/>
    <w:rsid w:val="00A95DA4"/>
    <w:rsid w:val="00AC1B30"/>
    <w:rsid w:val="00B70063"/>
    <w:rsid w:val="00B77D1F"/>
    <w:rsid w:val="00BE3F27"/>
    <w:rsid w:val="00C35EDA"/>
    <w:rsid w:val="00C36367"/>
    <w:rsid w:val="00C9556A"/>
    <w:rsid w:val="00CC30CB"/>
    <w:rsid w:val="00D05E0F"/>
    <w:rsid w:val="00D56056"/>
    <w:rsid w:val="00DA3334"/>
    <w:rsid w:val="00DE140B"/>
    <w:rsid w:val="00E475B9"/>
    <w:rsid w:val="00EF1D88"/>
    <w:rsid w:val="00F04A9D"/>
    <w:rsid w:val="00F126FE"/>
    <w:rsid w:val="00F66A25"/>
    <w:rsid w:val="00F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274FC"/>
  <w15:chartTrackingRefBased/>
  <w15:docId w15:val="{AF2F8E84-4A6C-422B-B2B3-A55C0375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E3"/>
    <w:pPr>
      <w:spacing w:before="120" w:after="0" w:line="240" w:lineRule="auto"/>
    </w:pPr>
    <w:rPr>
      <w:rFonts w:ascii="Calibri" w:hAnsi="Calibri" w:cs="Calibri"/>
      <w:noProof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2D6"/>
    <w:pPr>
      <w:keepNext/>
      <w:keepLines/>
      <w:spacing w:before="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D32D6"/>
    <w:pPr>
      <w:spacing w:before="240" w:after="120"/>
      <w:jc w:val="lef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372F7"/>
    <w:pPr>
      <w:spacing w:after="0"/>
      <w:outlineLvl w:val="2"/>
    </w:pPr>
    <w:rPr>
      <w:rFonts w:asciiTheme="majorHAnsi" w:hAnsiTheme="majorHAns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E0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5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E0F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D32D6"/>
    <w:rPr>
      <w:rFonts w:ascii="Calibri" w:eastAsiaTheme="majorEastAsia" w:hAnsi="Calibri" w:cstheme="majorBidi"/>
      <w:b/>
      <w:noProof/>
      <w:sz w:val="28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D32D6"/>
    <w:rPr>
      <w:rFonts w:ascii="Calibri" w:eastAsiaTheme="majorEastAsia" w:hAnsi="Calibri" w:cstheme="majorBidi"/>
      <w:b/>
      <w:noProof/>
      <w:sz w:val="24"/>
      <w:szCs w:val="26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A070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070E3"/>
    <w:rPr>
      <w:rFonts w:ascii="Calibri" w:hAnsi="Calibri" w:cs="Calibri"/>
      <w:noProof/>
      <w:lang w:val="en-AU"/>
    </w:rPr>
  </w:style>
  <w:style w:type="paragraph" w:styleId="ListBullet">
    <w:name w:val="List Bullet"/>
    <w:basedOn w:val="Normal"/>
    <w:uiPriority w:val="99"/>
    <w:unhideWhenUsed/>
    <w:rsid w:val="00B77D1F"/>
    <w:pPr>
      <w:numPr>
        <w:numId w:val="11"/>
      </w:numPr>
      <w:snapToGrid w:val="0"/>
      <w:spacing w:after="1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372F7"/>
    <w:rPr>
      <w:rFonts w:asciiTheme="majorHAnsi" w:eastAsiaTheme="majorEastAsia" w:hAnsiTheme="majorHAnsi" w:cstheme="majorBidi"/>
      <w:b/>
      <w:i/>
      <w:noProof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B77D1F"/>
    <w:pPr>
      <w:spacing w:before="0"/>
      <w:ind w:left="720"/>
      <w:contextualSpacing/>
    </w:pPr>
    <w:rPr>
      <w:rFonts w:asciiTheme="minorHAnsi" w:hAnsiTheme="minorHAnsi" w:cstheme="minorBidi"/>
      <w:noProof w:val="0"/>
      <w:sz w:val="24"/>
      <w:szCs w:val="24"/>
      <w:lang w:val="en-US" w:eastAsia="en-US"/>
    </w:rPr>
  </w:style>
  <w:style w:type="paragraph" w:styleId="ListNumber">
    <w:name w:val="List Number"/>
    <w:basedOn w:val="Normal"/>
    <w:uiPriority w:val="99"/>
    <w:unhideWhenUsed/>
    <w:rsid w:val="00F66A25"/>
    <w:pPr>
      <w:numPr>
        <w:numId w:val="12"/>
      </w:numPr>
      <w:spacing w:after="120"/>
    </w:pPr>
  </w:style>
  <w:style w:type="paragraph" w:customStyle="1" w:styleId="ListBuller2">
    <w:name w:val="List Buller 2"/>
    <w:basedOn w:val="ListNumber"/>
    <w:rsid w:val="00B77D1F"/>
  </w:style>
  <w:style w:type="paragraph" w:styleId="ListBullet2">
    <w:name w:val="List Bullet 2"/>
    <w:basedOn w:val="Normal"/>
    <w:uiPriority w:val="99"/>
    <w:unhideWhenUsed/>
    <w:rsid w:val="00B77D1F"/>
    <w:pPr>
      <w:numPr>
        <w:numId w:val="14"/>
      </w:numPr>
      <w:spacing w:after="120"/>
      <w:ind w:left="794" w:hanging="397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B09E0"/>
    <w:pPr>
      <w:pBdr>
        <w:top w:val="nil"/>
        <w:left w:val="nil"/>
        <w:bottom w:val="nil"/>
        <w:right w:val="nil"/>
        <w:between w:val="nil"/>
        <w:bar w:val="nil"/>
      </w:pBdr>
      <w:spacing w:before="0"/>
    </w:pPr>
    <w:rPr>
      <w:rFonts w:ascii="Arial" w:eastAsia="Arial Unicode MS" w:hAnsi="Arial" w:cs="Arial Unicode MS"/>
      <w:noProof w:val="0"/>
      <w:color w:val="000000"/>
      <w:sz w:val="24"/>
      <w:szCs w:val="24"/>
      <w:u w:color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09E0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unhideWhenUsed/>
    <w:rsid w:val="008B09E0"/>
    <w:rPr>
      <w:vertAlign w:val="superscript"/>
    </w:rPr>
  </w:style>
  <w:style w:type="table" w:styleId="TableGrid">
    <w:name w:val="Table Grid"/>
    <w:basedOn w:val="TableNormal"/>
    <w:uiPriority w:val="39"/>
    <w:rsid w:val="008B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BodyText"/>
    <w:qFormat/>
    <w:rsid w:val="001B733E"/>
    <w:pPr>
      <w:spacing w:before="60" w:after="60"/>
    </w:pPr>
    <w:rPr>
      <w:i/>
      <w:sz w:val="20"/>
    </w:rPr>
  </w:style>
  <w:style w:type="paragraph" w:customStyle="1" w:styleId="Form">
    <w:name w:val="Form"/>
    <w:basedOn w:val="BodyText"/>
    <w:qFormat/>
    <w:rsid w:val="008B09E0"/>
    <w:pPr>
      <w:spacing w:before="60" w:after="60"/>
    </w:pPr>
    <w:rPr>
      <w:sz w:val="20"/>
    </w:rPr>
  </w:style>
  <w:style w:type="paragraph" w:customStyle="1" w:styleId="Notebullet">
    <w:name w:val="Note bullet"/>
    <w:basedOn w:val="Note"/>
    <w:qFormat/>
    <w:rsid w:val="001B733E"/>
    <w:pPr>
      <w:numPr>
        <w:numId w:val="19"/>
      </w:numPr>
    </w:pPr>
  </w:style>
  <w:style w:type="paragraph" w:styleId="Revision">
    <w:name w:val="Revision"/>
    <w:hidden/>
    <w:uiPriority w:val="99"/>
    <w:semiHidden/>
    <w:rsid w:val="00C36367"/>
    <w:pPr>
      <w:spacing w:after="0" w:line="240" w:lineRule="auto"/>
    </w:pPr>
    <w:rPr>
      <w:rFonts w:ascii="Calibri" w:hAnsi="Calibri" w:cs="Calibri"/>
      <w:noProof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WCG Web - Jane</cp:lastModifiedBy>
  <cp:revision>3</cp:revision>
  <cp:lastPrinted>2024-08-28T04:28:00Z</cp:lastPrinted>
  <dcterms:created xsi:type="dcterms:W3CDTF">2024-08-28T05:14:00Z</dcterms:created>
  <dcterms:modified xsi:type="dcterms:W3CDTF">2024-08-28T05:35:00Z</dcterms:modified>
</cp:coreProperties>
</file>